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E0" w:rsidRPr="00C410E0" w:rsidRDefault="00C410E0" w:rsidP="00C41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Marble Hill Optimist:  </w:t>
      </w:r>
      <w:r w:rsidRPr="00C410E0">
        <w:rPr>
          <w:rFonts w:ascii="Arial" w:eastAsia="Times New Roman" w:hAnsi="Arial" w:cs="Arial"/>
          <w:color w:val="222222"/>
          <w:sz w:val="19"/>
          <w:szCs w:val="19"/>
        </w:rPr>
        <w:t>Any senior may apply.  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11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410E0" w:rsidRPr="00C410E0" w:rsidRDefault="00C410E0" w:rsidP="00C41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410E0" w:rsidRPr="00C410E0" w:rsidRDefault="00C410E0" w:rsidP="00C41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American Legion:  </w:t>
      </w:r>
      <w:r w:rsidRPr="00C410E0">
        <w:rPr>
          <w:rFonts w:ascii="Arial" w:eastAsia="Times New Roman" w:hAnsi="Arial" w:cs="Arial"/>
          <w:color w:val="222222"/>
          <w:sz w:val="19"/>
          <w:szCs w:val="19"/>
        </w:rPr>
        <w:t>Any senior who is the descendant of a veteran may apply if you attended boys/girls state last year or the Cadet Patrol Academy, or pursuing a career in nursing or education, or if you or your parents/grandparents are members of the American Legion.  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20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410E0" w:rsidRPr="00C410E0" w:rsidRDefault="00C410E0" w:rsidP="00C41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410E0" w:rsidRPr="00C410E0" w:rsidRDefault="00C410E0" w:rsidP="00C41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Kids Chance:  </w:t>
      </w:r>
      <w:r w:rsidRPr="00C410E0">
        <w:rPr>
          <w:rFonts w:ascii="Arial" w:eastAsia="Times New Roman" w:hAnsi="Arial" w:cs="Arial"/>
          <w:color w:val="222222"/>
          <w:sz w:val="19"/>
          <w:szCs w:val="19"/>
        </w:rPr>
        <w:t>Any senior whose parent was seriously injured or killed in a work related accident may apply at</w:t>
      </w:r>
      <w:hyperlink r:id="rId4" w:tgtFrame="_blank" w:history="1">
        <w:r w:rsidRPr="00C410E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www.mokidschance.org</w:t>
        </w:r>
      </w:hyperlink>
      <w:r w:rsidRPr="00C410E0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30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410E0" w:rsidRPr="00C410E0" w:rsidRDefault="00C410E0" w:rsidP="00C41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410E0" w:rsidRPr="00C410E0" w:rsidRDefault="00C410E0" w:rsidP="00C41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Peoples Community Bank:  </w:t>
      </w:r>
      <w:r w:rsidRPr="00C410E0">
        <w:rPr>
          <w:rFonts w:ascii="Arial" w:eastAsia="Times New Roman" w:hAnsi="Arial" w:cs="Arial"/>
          <w:color w:val="222222"/>
          <w:sz w:val="19"/>
          <w:szCs w:val="19"/>
        </w:rPr>
        <w:t>Any senior may apply.  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30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  <w:r w:rsidRPr="00C410E0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        </w:t>
      </w:r>
    </w:p>
    <w:p w:rsidR="00C410E0" w:rsidRPr="00C410E0" w:rsidRDefault="00C410E0" w:rsidP="00C41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10E0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410E0" w:rsidRPr="00C410E0" w:rsidRDefault="00C410E0" w:rsidP="00C41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10E0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**All scholarship applications and information are available from Linda </w:t>
      </w:r>
      <w:proofErr w:type="spellStart"/>
      <w:r w:rsidRPr="00C410E0">
        <w:rPr>
          <w:rFonts w:ascii="Arial" w:eastAsia="Times New Roman" w:hAnsi="Arial" w:cs="Arial"/>
          <w:b/>
          <w:bCs/>
          <w:color w:val="222222"/>
          <w:sz w:val="32"/>
          <w:szCs w:val="32"/>
        </w:rPr>
        <w:t>Seabaugh</w:t>
      </w:r>
      <w:proofErr w:type="spellEnd"/>
      <w:r w:rsidRPr="00C410E0">
        <w:rPr>
          <w:rFonts w:ascii="Arial" w:eastAsia="Times New Roman" w:hAnsi="Arial" w:cs="Arial"/>
          <w:b/>
          <w:bCs/>
          <w:color w:val="222222"/>
          <w:sz w:val="32"/>
          <w:szCs w:val="32"/>
        </w:rPr>
        <w:t>.</w:t>
      </w:r>
    </w:p>
    <w:p w:rsidR="00D91FB0" w:rsidRDefault="00C410E0">
      <w:bookmarkStart w:id="0" w:name="_GoBack"/>
      <w:bookmarkEnd w:id="0"/>
    </w:p>
    <w:sectPr w:rsidR="00D9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E0"/>
    <w:rsid w:val="0084354B"/>
    <w:rsid w:val="009564A6"/>
    <w:rsid w:val="00C4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A9353-6B41-4613-A243-FF2DA72E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idsch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1</cp:revision>
  <dcterms:created xsi:type="dcterms:W3CDTF">2016-03-30T18:14:00Z</dcterms:created>
  <dcterms:modified xsi:type="dcterms:W3CDTF">2016-03-30T18:14:00Z</dcterms:modified>
</cp:coreProperties>
</file>